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-1193799</wp:posOffset>
                </wp:positionV>
                <wp:extent cx="3406775" cy="955675"/>
                <wp:effectExtent b="0" l="0" r="0" t="0"/>
                <wp:wrapNone/>
                <wp:docPr id="3821714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47375" y="3306925"/>
                          <a:ext cx="33972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 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INFORME PORMENORIZADO DEL ESTADO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DE CONTROL INTERNO LEY 1474 DE 2011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36575" spcFirstLastPara="1" rIns="0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-1193799</wp:posOffset>
                </wp:positionV>
                <wp:extent cx="3406775" cy="955675"/>
                <wp:effectExtent b="0" l="0" r="0" t="0"/>
                <wp:wrapNone/>
                <wp:docPr id="3821714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775" cy="955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951" w:tblpY="188"/>
        <w:tblW w:w="5842.0" w:type="dxa"/>
        <w:jc w:val="left"/>
        <w:tblLayout w:type="fixed"/>
        <w:tblLook w:val="0400"/>
      </w:tblPr>
      <w:tblGrid>
        <w:gridCol w:w="5495"/>
        <w:gridCol w:w="347"/>
        <w:tblGridChange w:id="0">
          <w:tblGrid>
            <w:gridCol w:w="5495"/>
            <w:gridCol w:w="347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JEFE DE CONTROL INTERNO: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PERIODO EVALUADO: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FECHA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ELABORACIÓN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52.0" w:type="dxa"/>
        <w:jc w:val="center"/>
        <w:tblLayout w:type="fixed"/>
        <w:tblLook w:val="0400"/>
      </w:tblPr>
      <w:tblGrid>
        <w:gridCol w:w="8452"/>
        <w:tblGridChange w:id="0">
          <w:tblGrid>
            <w:gridCol w:w="8452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MODULO CONTROL PLANEACIÓN Y GESTIÓN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DIFICULTADES: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AVANCES: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3.0" w:type="dxa"/>
        <w:jc w:val="center"/>
        <w:tblLayout w:type="fixed"/>
        <w:tblLook w:val="0400"/>
      </w:tblPr>
      <w:tblGrid>
        <w:gridCol w:w="8483"/>
        <w:tblGridChange w:id="0">
          <w:tblGrid>
            <w:gridCol w:w="8483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MODULO EVALUACION Y SEGUIMIENTO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DIFICULTADES: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AVANCES: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5.0" w:type="dxa"/>
        <w:jc w:val="center"/>
        <w:tblLayout w:type="fixed"/>
        <w:tblLook w:val="0400"/>
      </w:tblPr>
      <w:tblGrid>
        <w:gridCol w:w="8485"/>
        <w:tblGridChange w:id="0">
          <w:tblGrid>
            <w:gridCol w:w="848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EJE TRANSVERSAL INFORMACIÓN Y COMUNICACIÓN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DIFICULTADES: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AVANCES: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1.0" w:type="dxa"/>
        <w:jc w:val="center"/>
        <w:tblLayout w:type="fixed"/>
        <w:tblLook w:val="0400"/>
      </w:tblPr>
      <w:tblGrid>
        <w:gridCol w:w="8481"/>
        <w:tblGridChange w:id="0">
          <w:tblGrid>
            <w:gridCol w:w="8481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ESTADO GENERAL DEL SISTEMA DE CONTROL INTERNO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6"/>
        <w:tblW w:w="8933.0" w:type="dxa"/>
        <w:jc w:val="center"/>
        <w:tblLayout w:type="fixed"/>
        <w:tblLook w:val="0400"/>
      </w:tblPr>
      <w:tblGrid>
        <w:gridCol w:w="8933"/>
        <w:tblGridChange w:id="0">
          <w:tblGrid>
            <w:gridCol w:w="8933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RECOMENDACIONES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7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Elaborado por: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 xml:space="preserve">(Nombre(s) y apellidos(s)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Asesor(a) de Control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Empresa de desarrollo Territorial urbano y rural de Risaralda – EDUR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-13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8" w:top="22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58633" cy="10043160"/>
          <wp:effectExtent b="0" l="0" r="0" t="0"/>
          <wp:wrapNone/>
          <wp:docPr descr="Patrón de fondo&#10;&#10;Descripción generada automáticamente con confianza media" id="382171447" name="image1.png"/>
          <a:graphic>
            <a:graphicData uri="http://schemas.openxmlformats.org/drawingml/2006/picture">
              <pic:pic>
                <pic:nvPicPr>
                  <pic:cNvPr descr="Patrón de fond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774A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774A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774A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774A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774A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774A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74A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74A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74A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5774A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5774A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74A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74A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74A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74A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74A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74A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74A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74A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774A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74A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774A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774A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774A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774A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74A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74A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774AE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74AE"/>
  </w:style>
  <w:style w:type="paragraph" w:styleId="Footer">
    <w:name w:val="footer"/>
    <w:basedOn w:val="Normal"/>
    <w:link w:val="FooterChar"/>
    <w:uiPriority w:val="99"/>
    <w:unhideWhenUsed w:val="1"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74AE"/>
  </w:style>
  <w:style w:type="paragraph" w:styleId="NoSpacing">
    <w:name w:val="No Spacing"/>
    <w:uiPriority w:val="1"/>
    <w:qFormat w:val="1"/>
    <w:rsid w:val="00433D38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D3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D38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433D38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CO" w:val="es-CO"/>
    </w:rPr>
  </w:style>
  <w:style w:type="paragraph" w:styleId="BodyText">
    <w:name w:val="Body Text"/>
    <w:basedOn w:val="Normal"/>
    <w:link w:val="BodyTextChar"/>
    <w:rsid w:val="00826AEE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es-ES"/>
    </w:rPr>
  </w:style>
  <w:style w:type="character" w:styleId="BodyTextChar" w:customStyle="1">
    <w:name w:val="Body Text Char"/>
    <w:basedOn w:val="DefaultParagraphFont"/>
    <w:link w:val="BodyText"/>
    <w:rsid w:val="00826AEE"/>
    <w:rPr>
      <w:rFonts w:ascii="Times New Roman" w:cs="Times New Roman" w:eastAsia="Times New Roman" w:hAnsi="Times New Roman"/>
      <w:kern w:val="0"/>
      <w:sz w:val="24"/>
      <w:szCs w:val="20"/>
      <w:lang w:eastAsia="es-ES"/>
    </w:rPr>
  </w:style>
  <w:style w:type="paragraph" w:styleId="BodyText2">
    <w:name w:val="Body Text 2"/>
    <w:basedOn w:val="Normal"/>
    <w:link w:val="BodyText2Char"/>
    <w:rsid w:val="00826AEE"/>
    <w:pPr>
      <w:spacing w:after="0" w:line="240" w:lineRule="auto"/>
      <w:jc w:val="center"/>
    </w:pPr>
    <w:rPr>
      <w:rFonts w:ascii="Times New Roman" w:cs="Times New Roman" w:eastAsia="Times New Roman" w:hAnsi="Times New Roman"/>
      <w:sz w:val="24"/>
      <w:szCs w:val="20"/>
      <w:lang w:eastAsia="es-ES"/>
    </w:rPr>
  </w:style>
  <w:style w:type="character" w:styleId="BodyText2Char" w:customStyle="1">
    <w:name w:val="Body Text 2 Char"/>
    <w:basedOn w:val="DefaultParagraphFont"/>
    <w:link w:val="BodyText2"/>
    <w:rsid w:val="00826AEE"/>
    <w:rPr>
      <w:rFonts w:ascii="Times New Roman" w:cs="Times New Roman" w:eastAsia="Times New Roman" w:hAnsi="Times New Roman"/>
      <w:kern w:val="0"/>
      <w:sz w:val="24"/>
      <w:szCs w:val="20"/>
      <w:lang w:eastAsia="es-ES"/>
    </w:rPr>
  </w:style>
  <w:style w:type="character" w:styleId="apple-tab-span" w:customStyle="1">
    <w:name w:val="apple-tab-span"/>
    <w:basedOn w:val="DefaultParagraphFont"/>
    <w:rsid w:val="0065786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VNBl+5di4gb3YjD1vHYzIKmXg==">CgMxLjA4AHIhMWZ1TTBnUU0tVzM5V0wtYURGdHJWV0dTX3Q5UmdSaHJT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2024-12-19T21:33:00Z</dcterms:created>
  <dc:creator>Laura Cano</dc:creator>
</cp:coreProperties>
</file>